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nailgun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2017-present Facebook, Inc.</w:t>
        <w:br/>
        <w:t>Copyright 2004-2017, Martian Software, Inc.</w:t>
        <w:br/>
        <w:t>Copyright 2004-2015, Martian Software, Inc.</w:t>
        <w:br/>
        <w:t>Copyright 2004-2012, Jim Purbrick.</w:t>
        <w:br/>
        <w:t>Copyright 2012-present Facebook, Inc.</w:t>
        <w:br/>
        <w:t>Copyright (c) 2004-2012, martian software, inc.</w:t>
        <w:br/>
        <w:t>Copyright (c) 2007-2015 University of Illinois at Urbana-Champaign.</w:t>
        <w:br/>
        <w:t>Copyright 2018-present Facebook, Inc.</w:t>
        <w:br/>
        <w:t>Copyright 2017-present Facebook, Inc.</w:t>
        <w:br/>
        <w:t>Copyright 2004-2012, Martian Software, Inc.</w:t>
        <w:br/>
        <w:t>Copyright 2017-Present Facebook, Inc</w:t>
        <w:br/>
        <w:t>Copyright (c) 2001-2003 The Apache Software Foundation. All rights reserved.</w:t>
        <w:br/>
        <w:t>Copyright 2017-Present Facebook,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