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lex</w:t>
      </w:r>
      <w:r>
        <w:rPr>
          <w:rStyle w:val="a0"/>
          <w:rFonts w:ascii="微软雅黑" w:hAnsi="微软雅黑"/>
          <w:b w:val="0"/>
          <w:sz w:val="21"/>
        </w:rPr>
        <w:t>-parser 0.1.4</w:t>
      </w:r>
    </w:p>
    <w:p>
      <w:pPr/>
      <w:r>
        <w:rPr>
          <w:rStyle w:val="a0"/>
          <w:rFonts w:ascii="Arial" w:hAnsi="Arial"/>
          <w:b/>
        </w:rPr>
        <w:t xml:space="preserve">Copyright notice: </w:t>
      </w:r>
    </w:p>
    <w:p>
      <w:pPr/>
      <w:r>
        <w:rPr>
          <w:rStyle w:val="a0"/>
          <w:rFonts w:ascii="宋体" w:hAnsi="宋体"/>
          <w:sz w:val="22"/>
        </w:rPr>
        <w:t>Copyright (c) 2009-2014 Zachary Carter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