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9AF9A2" w14:textId="77777777" w:rsidR="004E51B6" w:rsidRDefault="00703DCE">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00678B34" w14:textId="77777777" w:rsidR="004E51B6" w:rsidRDefault="004E51B6">
      <w:pPr>
        <w:spacing w:line="420" w:lineRule="exact"/>
        <w:jc w:val="center"/>
        <w:rPr>
          <w:rFonts w:ascii="Arial" w:hAnsi="Arial" w:cs="Arial"/>
          <w:b/>
          <w:snapToGrid/>
          <w:sz w:val="32"/>
          <w:szCs w:val="32"/>
        </w:rPr>
      </w:pPr>
    </w:p>
    <w:p w14:paraId="1F540B15" w14:textId="77777777" w:rsidR="004E51B6" w:rsidRDefault="00703DCE">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7639D927" w14:textId="77777777" w:rsidR="004E51B6" w:rsidRDefault="004E51B6">
      <w:pPr>
        <w:spacing w:line="420" w:lineRule="exact"/>
        <w:jc w:val="both"/>
        <w:rPr>
          <w:rFonts w:ascii="Arial" w:hAnsi="Arial" w:cs="Arial"/>
          <w:snapToGrid/>
        </w:rPr>
      </w:pPr>
    </w:p>
    <w:p w14:paraId="244CA20F" w14:textId="77777777" w:rsidR="004E51B6" w:rsidRDefault="00703DC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2AF1DAB7" w14:textId="77777777" w:rsidR="004E51B6" w:rsidRDefault="00703DC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1B6059FA" w14:textId="77777777" w:rsidR="004E51B6" w:rsidRDefault="004E51B6">
      <w:pPr>
        <w:spacing w:line="420" w:lineRule="exact"/>
        <w:jc w:val="both"/>
        <w:rPr>
          <w:rFonts w:ascii="Arial" w:hAnsi="Arial" w:cs="Arial"/>
          <w:i/>
          <w:snapToGrid/>
          <w:color w:val="0099FF"/>
          <w:sz w:val="18"/>
          <w:szCs w:val="18"/>
        </w:rPr>
      </w:pPr>
    </w:p>
    <w:p w14:paraId="5A6887D6" w14:textId="77777777" w:rsidR="004E51B6" w:rsidRDefault="00703DC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7300989" w14:textId="77777777" w:rsidR="004E51B6" w:rsidRDefault="004E51B6">
      <w:pPr>
        <w:pStyle w:val="aa"/>
        <w:spacing w:before="0" w:after="0" w:line="240" w:lineRule="auto"/>
        <w:jc w:val="left"/>
        <w:rPr>
          <w:rFonts w:ascii="Arial" w:hAnsi="Arial" w:cs="Arial"/>
          <w:bCs w:val="0"/>
          <w:sz w:val="21"/>
          <w:szCs w:val="21"/>
        </w:rPr>
      </w:pPr>
    </w:p>
    <w:p w14:paraId="08EAC316" w14:textId="77777777" w:rsidR="004E51B6" w:rsidRDefault="00703DCE">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apache-commons-chain 1.2</w:t>
      </w:r>
    </w:p>
    <w:p w14:paraId="314ACF47" w14:textId="77777777" w:rsidR="004E51B6" w:rsidRDefault="00703DCE">
      <w:pPr>
        <w:rPr>
          <w:rFonts w:ascii="Arial" w:hAnsi="Arial" w:cs="Arial"/>
          <w:b/>
        </w:rPr>
      </w:pPr>
      <w:r>
        <w:rPr>
          <w:rFonts w:ascii="Arial" w:hAnsi="Arial" w:cs="Arial"/>
          <w:b/>
        </w:rPr>
        <w:t xml:space="preserve">Copyright notice: </w:t>
      </w:r>
    </w:p>
    <w:p w14:paraId="1DFE97AF" w14:textId="4EC6F256" w:rsidR="004E51B6" w:rsidRDefault="000445CC">
      <w:pPr>
        <w:pStyle w:val="Default"/>
        <w:rPr>
          <w:rFonts w:ascii="宋体" w:hAnsi="宋体" w:cs="宋体"/>
          <w:sz w:val="22"/>
          <w:szCs w:val="22"/>
        </w:rPr>
      </w:pPr>
      <w:r>
        <w:rPr>
          <w:rFonts w:ascii="宋体" w:hAnsi="宋体" w:hint="eastAsia"/>
          <w:sz w:val="22"/>
        </w:rPr>
        <w:t>C</w:t>
      </w:r>
      <w:r w:rsidR="00703DCE">
        <w:rPr>
          <w:rFonts w:ascii="宋体" w:hAnsi="宋体"/>
          <w:sz w:val="22"/>
        </w:rPr>
        <w:t xml:space="preserve">opyright </w:t>
      </w:r>
      <w:r w:rsidR="00703DCE">
        <w:rPr>
          <w:rFonts w:ascii="宋体" w:hAnsi="宋体"/>
          <w:sz w:val="22"/>
        </w:rPr>
        <w:t>value=Copyright &amp;</w:t>
      </w:r>
      <w:proofErr w:type="spellStart"/>
      <w:proofErr w:type="gramStart"/>
      <w:r w:rsidR="00703DCE">
        <w:rPr>
          <w:rFonts w:ascii="宋体" w:hAnsi="宋体"/>
          <w:sz w:val="22"/>
        </w:rPr>
        <w:t>amp;copy</w:t>
      </w:r>
      <w:proofErr w:type="spellEnd"/>
      <w:proofErr w:type="gramEnd"/>
      <w:r w:rsidR="00703DCE">
        <w:rPr>
          <w:rFonts w:ascii="宋体" w:hAnsi="宋体"/>
          <w:sz w:val="22"/>
        </w:rPr>
        <w:t>;  The Apache Software Foundation. All Rights Reserved.</w:t>
      </w:r>
      <w:r>
        <w:rPr>
          <w:rFonts w:ascii="宋体" w:hAnsi="宋体"/>
          <w:sz w:val="22"/>
        </w:rPr>
        <w:t xml:space="preserve"> </w:t>
      </w:r>
      <w:r w:rsidR="00703DCE">
        <w:rPr>
          <w:rFonts w:ascii="宋体" w:hAnsi="宋体"/>
          <w:sz w:val="22"/>
        </w:rPr>
        <w:br/>
        <w:t>Copyright 2003-2008 The Apache Software Foundation</w:t>
      </w:r>
      <w:r w:rsidR="00703DCE">
        <w:rPr>
          <w:rFonts w:ascii="宋体" w:hAnsi="宋体"/>
          <w:sz w:val="22"/>
        </w:rPr>
        <w:br/>
      </w:r>
    </w:p>
    <w:p w14:paraId="4B0DD397" w14:textId="77777777" w:rsidR="004E51B6" w:rsidRDefault="00703DCE">
      <w:pPr>
        <w:pStyle w:val="Default"/>
        <w:rPr>
          <w:rFonts w:ascii="宋体" w:hAnsi="宋体" w:cs="宋体"/>
          <w:sz w:val="22"/>
          <w:szCs w:val="22"/>
        </w:rPr>
      </w:pPr>
      <w:r>
        <w:rPr>
          <w:b/>
        </w:rPr>
        <w:t xml:space="preserve">License: </w:t>
      </w:r>
      <w:r>
        <w:rPr>
          <w:sz w:val="21"/>
        </w:rPr>
        <w:t>ASL 2.0</w:t>
      </w:r>
    </w:p>
    <w:p w14:paraId="6C7B187A" w14:textId="77777777" w:rsidR="004E51B6" w:rsidRDefault="00703DCE">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w:t>
      </w:r>
      <w:r>
        <w:rPr>
          <w:rFonts w:ascii="Times New Roman" w:hAnsi="Times New Roman"/>
          <w:sz w:val="21"/>
        </w:rP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w:t>
      </w:r>
      <w:r>
        <w:rPr>
          <w:rFonts w:ascii="Times New Roman" w:hAnsi="Times New Roman"/>
          <w:sz w:val="21"/>
        </w:rPr>
        <w:t xml:space="preserve">ons 1 through 9 of this </w:t>
      </w:r>
      <w:proofErr w:type="gramStart"/>
      <w:r>
        <w:rPr>
          <w:rFonts w:ascii="Times New Roman" w:hAnsi="Times New Roman"/>
          <w:sz w:val="21"/>
        </w:rPr>
        <w:t>document</w:t>
      </w:r>
      <w:proofErr w:type="gramEnd"/>
      <w:r>
        <w:rPr>
          <w:rFonts w:ascii="Times New Roman" w:hAnsi="Times New Roman"/>
          <w:sz w:val="21"/>
        </w:rPr>
        <w: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w:t>
      </w:r>
      <w:r>
        <w:rPr>
          <w:rFonts w:ascii="Times New Roman" w:hAnsi="Times New Roman"/>
          <w:sz w:val="21"/>
        </w:rPr>
        <w:t>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w:t>
      </w:r>
      <w:r>
        <w:rPr>
          <w:rFonts w:ascii="Times New Roman" w:hAnsi="Times New Roman"/>
          <w:sz w:val="21"/>
        </w:rPr>
        <w:t>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w:t>
      </w:r>
      <w:r>
        <w:rPr>
          <w:rFonts w:ascii="Times New Roman" w:hAnsi="Times New Roman"/>
          <w:sz w:val="21"/>
        </w:rPr>
        <w:t>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w:t>
      </w:r>
      <w:r>
        <w:rPr>
          <w:rFonts w:ascii="Times New Roman" w:hAnsi="Times New Roman"/>
          <w:sz w:val="21"/>
        </w:rPr>
        <w:t xml:space="preserve">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w:t>
      </w:r>
      <w:r>
        <w:rPr>
          <w:rFonts w:ascii="Times New Roman" w:hAnsi="Times New Roman"/>
          <w:sz w:val="21"/>
        </w:rPr>
        <w:t>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w:t>
      </w:r>
      <w:r>
        <w:rPr>
          <w:rFonts w:ascii="Times New Roman" w:hAnsi="Times New Roman"/>
          <w:sz w:val="21"/>
        </w:rPr>
        <w:t>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w:t>
      </w:r>
      <w:r>
        <w:rPr>
          <w:rFonts w:ascii="Times New Roman" w:hAnsi="Times New Roman"/>
          <w:sz w:val="21"/>
        </w:rPr>
        <w: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w:t>
      </w:r>
      <w:r>
        <w:rPr>
          <w:rFonts w:ascii="Times New Roman" w:hAnsi="Times New Roman"/>
          <w:sz w:val="21"/>
        </w:rP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w:t>
      </w:r>
      <w:r>
        <w:rPr>
          <w:rFonts w:ascii="Times New Roman" w:hAnsi="Times New Roman"/>
          <w:sz w:val="21"/>
        </w:rPr>
        <w:t>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r>
      <w:r>
        <w:rPr>
          <w:rFonts w:ascii="Times New Roman" w:hAnsi="Times New Roman"/>
          <w:sz w:val="21"/>
        </w:rPr>
        <w:lastRenderedPageBreak/>
        <w:t xml:space="preserve">      means any form of electronic, verbal, or written communication sent</w:t>
      </w:r>
      <w:r>
        <w:rPr>
          <w:rFonts w:ascii="Times New Roman" w:hAnsi="Times New Roman"/>
          <w:sz w:val="21"/>
        </w:rPr>
        <w:br/>
        <w:t xml:space="preserve">      to the Licensor or its representatives, including but not li</w:t>
      </w:r>
      <w:r>
        <w:rPr>
          <w:rFonts w:ascii="Times New Roman" w:hAnsi="Times New Roman"/>
          <w:sz w:val="21"/>
        </w:rPr>
        <w:t>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w:t>
      </w:r>
      <w:r>
        <w:rPr>
          <w:rFonts w:ascii="Times New Roman" w:hAnsi="Times New Roman"/>
          <w:sz w:val="21"/>
        </w:rPr>
        <w:t>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w:t>
      </w:r>
      <w:r>
        <w:rPr>
          <w:rFonts w:ascii="Times New Roman" w:hAnsi="Times New Roman"/>
          <w:sz w:val="21"/>
        </w:rPr>
        <w:t>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w:t>
      </w:r>
      <w:r>
        <w:rPr>
          <w:rFonts w:ascii="Times New Roman" w:hAnsi="Times New Roman"/>
          <w:sz w:val="21"/>
        </w:rPr>
        <w:t xml:space="preserv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w:t>
      </w:r>
      <w:r>
        <w:rPr>
          <w:rFonts w:ascii="Times New Roman" w:hAnsi="Times New Roman"/>
          <w:sz w:val="21"/>
        </w:rPr>
        <w:t>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w:t>
      </w:r>
      <w:r>
        <w:rPr>
          <w:rFonts w:ascii="Times New Roman" w:hAnsi="Times New Roman"/>
          <w:sz w:val="21"/>
        </w:rPr>
        <w:t>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w:t>
      </w:r>
      <w:r>
        <w:rPr>
          <w:rFonts w:ascii="Times New Roman" w:hAnsi="Times New Roman"/>
          <w:sz w:val="21"/>
        </w:rPr>
        <w:t>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w:t>
      </w:r>
      <w:r>
        <w:rPr>
          <w:rFonts w:ascii="Times New Roman" w:hAnsi="Times New Roman"/>
          <w:sz w:val="21"/>
        </w:rPr>
        <w:t>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w:t>
      </w:r>
      <w:r>
        <w:rPr>
          <w:rFonts w:ascii="Times New Roman" w:hAnsi="Times New Roman"/>
          <w:sz w:val="21"/>
        </w:rPr>
        <w:t>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w:t>
      </w:r>
      <w:r>
        <w:rPr>
          <w:rFonts w:ascii="Times New Roman" w:hAnsi="Times New Roman"/>
          <w:sz w:val="21"/>
        </w:rPr>
        <w:t>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lastRenderedPageBreak/>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w:t>
      </w:r>
      <w:r>
        <w:rPr>
          <w:rFonts w:ascii="Times New Roman" w:hAnsi="Times New Roman"/>
          <w:sz w:val="21"/>
        </w:rPr>
        <w:t>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w:t>
      </w:r>
      <w:r>
        <w:rPr>
          <w:rFonts w:ascii="Times New Roman" w:hAnsi="Times New Roman"/>
          <w:sz w:val="21"/>
        </w:rPr>
        <w:t>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w:t>
      </w:r>
      <w:r>
        <w:rPr>
          <w:rFonts w:ascii="Times New Roman" w:hAnsi="Times New Roman"/>
          <w:sz w:val="21"/>
        </w:rPr>
        <w:t>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w:t>
      </w:r>
      <w:r>
        <w:rPr>
          <w:rFonts w:ascii="Times New Roman" w:hAnsi="Times New Roman"/>
          <w:sz w:val="21"/>
        </w:rP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w:t>
      </w:r>
      <w:r>
        <w:rPr>
          <w:rFonts w:ascii="Times New Roman" w:hAnsi="Times New Roman"/>
          <w:sz w:val="21"/>
        </w:rPr>
        <w:t>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w:t>
      </w:r>
      <w:r>
        <w:rPr>
          <w:rFonts w:ascii="Times New Roman" w:hAnsi="Times New Roman"/>
          <w:sz w:val="21"/>
        </w:rPr>
        <w:t>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w:t>
      </w:r>
      <w:r>
        <w:rPr>
          <w:rFonts w:ascii="Times New Roman" w:hAnsi="Times New Roman"/>
          <w:sz w:val="21"/>
        </w:rPr>
        <w:t>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w:t>
      </w:r>
      <w:r>
        <w:rPr>
          <w:rFonts w:ascii="Times New Roman" w:hAnsi="Times New Roman"/>
          <w:sz w:val="21"/>
        </w:rPr>
        <w:t xml:space="preserve">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w:t>
      </w:r>
      <w:r>
        <w:rPr>
          <w:rFonts w:ascii="Times New Roman" w:hAnsi="Times New Roman"/>
          <w:sz w:val="21"/>
        </w:rPr>
        <w:t>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6. Trademarks. This License does not grant permi</w:t>
      </w:r>
      <w:r>
        <w:rPr>
          <w:rFonts w:ascii="Times New Roman" w:hAnsi="Times New Roman"/>
          <w:sz w:val="21"/>
        </w:rPr>
        <w:t>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w:t>
      </w:r>
      <w:r>
        <w:rPr>
          <w:rFonts w:ascii="Times New Roman" w:hAnsi="Times New Roman"/>
          <w:sz w:val="21"/>
        </w:rPr>
        <w:t>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w:t>
      </w:r>
      <w:r>
        <w:rPr>
          <w:rFonts w:ascii="Times New Roman" w:hAnsi="Times New Roman"/>
          <w:sz w:val="21"/>
        </w:rPr>
        <w:t xml:space="preserve">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w:t>
      </w:r>
      <w:r>
        <w:rPr>
          <w:rFonts w:ascii="Times New Roman" w:hAnsi="Times New Roman"/>
          <w:sz w:val="21"/>
        </w:rPr>
        <w:t>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w:t>
      </w:r>
      <w:r>
        <w:rPr>
          <w:rFonts w:ascii="Times New Roman" w:hAnsi="Times New Roman"/>
          <w:sz w:val="21"/>
        </w:rP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w:t>
      </w:r>
      <w:r>
        <w:rPr>
          <w:rFonts w:ascii="Times New Roman" w:hAnsi="Times New Roman"/>
          <w:sz w:val="21"/>
        </w:rPr>
        <w:t>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w:t>
      </w:r>
      <w:r>
        <w:rPr>
          <w:rFonts w:ascii="Times New Roman" w:hAnsi="Times New Roman"/>
          <w:sz w:val="21"/>
        </w:rPr>
        <w:t xml:space="preserve">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w:t>
      </w:r>
      <w:r>
        <w:rPr>
          <w:rFonts w:ascii="Times New Roman" w:hAnsi="Times New Roman"/>
          <w:sz w:val="21"/>
        </w:rPr>
        <w:t>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w:t>
      </w:r>
      <w:r>
        <w:rPr>
          <w:rFonts w:ascii="Times New Roman" w:hAnsi="Times New Roman"/>
          <w:sz w:val="21"/>
        </w:rPr>
        <w:t>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To apply the Apache License to your work, attach the following</w:t>
      </w:r>
      <w:r>
        <w:rPr>
          <w:rFonts w:ascii="Times New Roman" w:hAnsi="Times New Roman"/>
          <w:sz w:val="21"/>
        </w:rPr>
        <w:br/>
        <w:t xml:space="preserve">      boilerplate notice, with the fields</w:t>
      </w:r>
      <w:r>
        <w:rPr>
          <w:rFonts w:ascii="Times New Roman" w:hAnsi="Times New Roman"/>
          <w:sz w:val="21"/>
        </w:rPr>
        <w:t xml:space="preserve">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w:t>
      </w:r>
      <w:r>
        <w:rPr>
          <w:rFonts w:ascii="Times New Roman" w:hAnsi="Times New Roman"/>
          <w:sz w:val="21"/>
        </w:rPr>
        <w:t xml:space="preserv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w:t>
      </w:r>
      <w:r>
        <w:rPr>
          <w:rFonts w:ascii="Times New Roman" w:hAnsi="Times New Roman"/>
          <w:sz w:val="21"/>
        </w:rPr>
        <w:t>(the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w:t>
      </w:r>
      <w:r>
        <w:rPr>
          <w:rFonts w:ascii="Times New Roman" w:hAnsi="Times New Roman"/>
          <w:sz w:val="21"/>
        </w:rPr>
        <w:t>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4E51B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B57351" w14:textId="77777777" w:rsidR="00703DCE" w:rsidRDefault="00703DCE">
      <w:pPr>
        <w:spacing w:line="240" w:lineRule="auto"/>
      </w:pPr>
      <w:r>
        <w:separator/>
      </w:r>
    </w:p>
  </w:endnote>
  <w:endnote w:type="continuationSeparator" w:id="0">
    <w:p w14:paraId="72C68E7C" w14:textId="77777777" w:rsidR="00703DCE" w:rsidRDefault="00703DC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4E51B6" w14:paraId="0CA2893C" w14:textId="77777777">
      <w:tc>
        <w:tcPr>
          <w:tcW w:w="1542" w:type="pct"/>
        </w:tcPr>
        <w:p w14:paraId="4F623836" w14:textId="77777777" w:rsidR="004E51B6" w:rsidRDefault="00703DCE">
          <w:pPr>
            <w:pStyle w:val="a8"/>
          </w:pPr>
          <w:r>
            <w:fldChar w:fldCharType="begin"/>
          </w:r>
          <w:r>
            <w:instrText xml:space="preserve"> DATE \@ "yyyy-MM-dd" </w:instrText>
          </w:r>
          <w:r>
            <w:fldChar w:fldCharType="separate"/>
          </w:r>
          <w:r w:rsidR="000445CC">
            <w:rPr>
              <w:noProof/>
            </w:rPr>
            <w:t>2021-12-31</w:t>
          </w:r>
          <w:r>
            <w:fldChar w:fldCharType="end"/>
          </w:r>
        </w:p>
      </w:tc>
      <w:tc>
        <w:tcPr>
          <w:tcW w:w="1853" w:type="pct"/>
        </w:tcPr>
        <w:p w14:paraId="06135992" w14:textId="77777777" w:rsidR="004E51B6" w:rsidRDefault="00703DCE">
          <w:pPr>
            <w:pStyle w:val="a8"/>
            <w:ind w:firstLineChars="200" w:firstLine="360"/>
          </w:pPr>
          <w:r>
            <w:rPr>
              <w:rFonts w:hint="eastAsia"/>
            </w:rPr>
            <w:t>HUAWEI Confidential</w:t>
          </w:r>
        </w:p>
      </w:tc>
      <w:tc>
        <w:tcPr>
          <w:tcW w:w="1605" w:type="pct"/>
        </w:tcPr>
        <w:p w14:paraId="2F5FE35F" w14:textId="77777777" w:rsidR="004E51B6" w:rsidRDefault="00703DCE">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52776E7B" w14:textId="77777777" w:rsidR="004E51B6" w:rsidRDefault="004E51B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849841" w14:textId="77777777" w:rsidR="00703DCE" w:rsidRDefault="00703DCE">
      <w:r>
        <w:separator/>
      </w:r>
    </w:p>
  </w:footnote>
  <w:footnote w:type="continuationSeparator" w:id="0">
    <w:p w14:paraId="6336732B" w14:textId="77777777" w:rsidR="00703DCE" w:rsidRDefault="00703D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4E51B6" w14:paraId="79EBEFDC" w14:textId="77777777">
      <w:trPr>
        <w:cantSplit/>
        <w:trHeight w:hRule="exact" w:val="777"/>
      </w:trPr>
      <w:tc>
        <w:tcPr>
          <w:tcW w:w="492" w:type="pct"/>
          <w:tcBorders>
            <w:bottom w:val="single" w:sz="6" w:space="0" w:color="auto"/>
          </w:tcBorders>
        </w:tcPr>
        <w:p w14:paraId="2CD9E70A" w14:textId="77777777" w:rsidR="004E51B6" w:rsidRDefault="00703DCE">
          <w:pPr>
            <w:pStyle w:val="a9"/>
          </w:pPr>
          <w:r>
            <w:rPr>
              <w:noProof/>
              <w:snapToGrid/>
            </w:rPr>
            <w:drawing>
              <wp:inline distT="0" distB="0" distL="0" distR="0" wp14:anchorId="339AA5E1" wp14:editId="4EDA8978">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3E8134E3" w14:textId="77777777" w:rsidR="004E51B6" w:rsidRDefault="004E51B6">
          <w:pPr>
            <w:ind w:left="420"/>
          </w:pPr>
        </w:p>
      </w:tc>
      <w:tc>
        <w:tcPr>
          <w:tcW w:w="3283" w:type="pct"/>
          <w:tcBorders>
            <w:bottom w:val="single" w:sz="6" w:space="0" w:color="auto"/>
          </w:tcBorders>
          <w:vAlign w:val="bottom"/>
        </w:tcPr>
        <w:p w14:paraId="7DD6C286" w14:textId="77777777" w:rsidR="004E51B6" w:rsidRDefault="00703DCE">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32F19B9F" w14:textId="77777777" w:rsidR="004E51B6" w:rsidRDefault="004E51B6">
          <w:pPr>
            <w:pStyle w:val="a9"/>
            <w:ind w:firstLine="33"/>
          </w:pPr>
        </w:p>
      </w:tc>
    </w:tr>
  </w:tbl>
  <w:p w14:paraId="6B5DC79A" w14:textId="77777777" w:rsidR="004E51B6" w:rsidRDefault="004E51B6">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445CC"/>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E51B6"/>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3DCE"/>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866506"/>
  <w15:docId w15:val="{114D4E0E-82AC-45BD-9E77-1EECC4AD0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1869</Words>
  <Characters>10656</Characters>
  <Application>Microsoft Office Word</Application>
  <DocSecurity>0</DocSecurity>
  <Lines>88</Lines>
  <Paragraphs>24</Paragraphs>
  <ScaleCrop>false</ScaleCrop>
  <Company>Huawei Technologies Co.,Ltd.</Company>
  <LinksUpToDate>false</LinksUpToDate>
  <CharactersWithSpaces>12501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(3)r7mSRtq4KiHizHQ8umXRWJgrgI/4zXOV8aB1js5N/PLP+tCjXKMg+8VD9YsBTQt4cqdx6RaB
XAaaIb8bdgEXnmAMXFfO1Pc7AvD9OMmkVTOTvFIZRKn0kVwsBHd6yM1W6pVTuqW4QcU5mvxJ
uTD1whw9+nBgeZSlkp4Ctp2xswjXxP/abUS6fpiXL19mPy3uZlUhwCnYCbWgFhq3SMzjSpSv
2hilim1HIfcrevVVDQ</vt:lpwstr>
  </property>
  <property fmtid="{D5CDD505-2E9C-101B-9397-08002B2CF9AE}" pid="11" name="_2015_ms_pID_7253431">
    <vt:lpwstr>iNhd233zYmQCTGcetAmRUSUuAi6CDnNLfywMHEq7JE2QhU40xd9PxU
UGEUl+OB6JTDkmdiBf1O9bY/67q5hA6yRsm8+lx4iwuphvSxOPHYDRCU9IfWcEdy+xu1Ukf1
/kI2fSzmmutzuOsXnKMJXTAz3LbDQ4k0e3GTPmpMHivKl0KstUEV2G6hv/bZ1dQmdP393Tib
RTHte7a+FG/IpsSd0NY5hr8MEaFTZn0GHjR+</vt:lpwstr>
  </property>
  <property fmtid="{D5CDD505-2E9C-101B-9397-08002B2CF9AE}" pid="12" name="_2015_ms_pID_7253432">
    <vt:lpwstr>wPI3lRdFVEJG4oanE8oFgSWyV0X9G8d3/fuT
dn/s9tBloDrq4gIgo4Z6HFaU8qS602SlTYrlDNbHcDy+ywPv0Xk=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