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tl</w:t>
      </w:r>
      <w:r>
        <w:rPr>
          <w:rStyle w:val="a0"/>
          <w:rFonts w:ascii="微软雅黑" w:hAnsi="微软雅黑"/>
          <w:b w:val="0"/>
          <w:sz w:val="21"/>
        </w:rPr>
        <w:t xml:space="preserve"> </w:t>
      </w:r>
      <w:r>
        <w:rPr>
          <w:rStyle w:val="a0"/>
          <w:rFonts w:ascii="微软雅黑" w:hAnsi="微软雅黑"/>
          <w:b w:val="0"/>
          <w:sz w:val="21"/>
        </w:rPr>
        <w:t>0.20050109</w:t>
      </w:r>
    </w:p>
    <w:p>
      <w:pPr/>
      <w:r>
        <w:rPr>
          <w:rStyle w:val="a0"/>
          <w:rFonts w:ascii="Arial" w:hAnsi="Arial"/>
          <w:b/>
        </w:rPr>
        <w:t xml:space="preserve">Copyright notice: </w:t>
      </w:r>
    </w:p>
    <w:p>
      <w:pPr/>
      <w:r>
        <w:rPr>
          <w:rStyle w:val="a0"/>
          <w:rFonts w:ascii="宋体" w:hAnsi="宋体"/>
          <w:sz w:val="22"/>
        </w:rPr>
        <w:t>Copyright 2004 Ramil Sagum &lt;ramil@astra.ph&gt;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